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284" w:firstLine="709"/>
        <w:contextualSpacing w:val="0"/>
        <w:jc w:val="center"/>
        <w:rPr>
          <w:b w:val="1"/>
        </w:rPr>
      </w:pPr>
      <w:r w:rsidDel="00000000" w:rsidR="00000000" w:rsidRPr="00000000">
        <w:rPr>
          <w:b w:val="1"/>
          <w:rtl w:val="0"/>
        </w:rPr>
        <w:t xml:space="preserve">FADA Joven </w:t>
      </w:r>
    </w:p>
    <w:p w:rsidR="00000000" w:rsidDel="00000000" w:rsidP="00000000" w:rsidRDefault="00000000" w:rsidRPr="00000000" w14:paraId="00000001">
      <w:pPr>
        <w:spacing w:line="240" w:lineRule="auto"/>
        <w:ind w:left="284" w:firstLine="709"/>
        <w:contextualSpacing w:val="0"/>
        <w:jc w:val="center"/>
        <w:rPr>
          <w:b w:val="1"/>
        </w:rPr>
      </w:pPr>
      <w:r w:rsidDel="00000000" w:rsidR="00000000" w:rsidRPr="00000000">
        <w:rPr>
          <w:b w:val="1"/>
          <w:rtl w:val="0"/>
        </w:rPr>
        <w:t xml:space="preserve">Taller de Oficios Rurales - 2019</w:t>
      </w:r>
    </w:p>
    <w:p w:rsidR="00000000" w:rsidDel="00000000" w:rsidP="00000000" w:rsidRDefault="00000000" w:rsidRPr="00000000" w14:paraId="00000002">
      <w:pPr>
        <w:spacing w:line="240" w:lineRule="auto"/>
        <w:ind w:left="284" w:firstLine="709"/>
        <w:contextualSpacing w:val="0"/>
        <w:jc w:val="both"/>
        <w:rPr>
          <w:b w:val="1"/>
        </w:rPr>
      </w:pPr>
      <w:r w:rsidDel="00000000" w:rsidR="00000000" w:rsidRPr="00000000">
        <w:rPr>
          <w:rtl w:val="0"/>
        </w:rPr>
      </w:r>
    </w:p>
    <w:p w:rsidR="00000000" w:rsidDel="00000000" w:rsidP="00000000" w:rsidRDefault="00000000" w:rsidRPr="00000000" w14:paraId="00000003">
      <w:pPr>
        <w:spacing w:line="240" w:lineRule="auto"/>
        <w:ind w:left="284" w:firstLine="709"/>
        <w:contextualSpacing w:val="0"/>
        <w:jc w:val="both"/>
        <w:rPr/>
      </w:pPr>
      <w:r w:rsidDel="00000000" w:rsidR="00000000" w:rsidRPr="00000000">
        <w:rPr>
          <w:rtl w:val="0"/>
        </w:rPr>
        <w:t xml:space="preserve">“Inquietos activando ideas” es nuestro slogan.</w:t>
      </w:r>
    </w:p>
    <w:p w:rsidR="00000000" w:rsidDel="00000000" w:rsidP="00000000" w:rsidRDefault="00000000" w:rsidRPr="00000000" w14:paraId="00000004">
      <w:pPr>
        <w:spacing w:line="240" w:lineRule="auto"/>
        <w:ind w:left="284" w:firstLine="709"/>
        <w:contextualSpacing w:val="0"/>
        <w:jc w:val="both"/>
        <w:rPr/>
      </w:pPr>
      <w:r w:rsidDel="00000000" w:rsidR="00000000" w:rsidRPr="00000000">
        <w:rPr>
          <w:rtl w:val="0"/>
        </w:rPr>
        <w:t xml:space="preserve">Somos un grupo de jóvenes de entre dieciocho y treinta y dos años, de diversas profesiones, con convicciones sólidas, que nos reunimos cada miércoles a pensar, debatir y desarrollar propuestas que desde el agro brinden la posibilidad de desarrollo a la sociedad.</w:t>
      </w:r>
    </w:p>
    <w:p w:rsidR="00000000" w:rsidDel="00000000" w:rsidP="00000000" w:rsidRDefault="00000000" w:rsidRPr="00000000" w14:paraId="00000005">
      <w:pPr>
        <w:spacing w:line="240" w:lineRule="auto"/>
        <w:ind w:left="284" w:firstLine="709"/>
        <w:contextualSpacing w:val="0"/>
        <w:jc w:val="both"/>
        <w:rPr/>
      </w:pPr>
      <w:r w:rsidDel="00000000" w:rsidR="00000000" w:rsidRPr="00000000">
        <w:rPr>
          <w:rtl w:val="0"/>
        </w:rPr>
        <w:t xml:space="preserve">Este año lanzamos nuestro segundo Taller de Oficios Rurales, como respuesta ante una doble necesidad. Por un lado, el resultado arrojado por encuestas realizadas vía mail, que pone de manifiesto la dificultad que tienen los productores de encontrar operarios con algún tipo de formación para las tareas a desarrollar en el campo. Por el otro se detectó que, por razones económicas y sociales, existen muchas personas que no pueden acceder a una formación terciaria, pero desean superarse a sí mismos y capacitarse de alguna forma para encontrar una oportunidad de trabajo. Fue en este marco que tomamos la decisión y el compromiso de transformar una doble problemática en una solución.</w:t>
      </w:r>
    </w:p>
    <w:p w:rsidR="00000000" w:rsidDel="00000000" w:rsidP="00000000" w:rsidRDefault="00000000" w:rsidRPr="00000000" w14:paraId="00000006">
      <w:pPr>
        <w:spacing w:line="240" w:lineRule="auto"/>
        <w:ind w:left="284" w:firstLine="709"/>
        <w:contextualSpacing w:val="0"/>
        <w:jc w:val="both"/>
        <w:rPr/>
      </w:pPr>
      <w:r w:rsidDel="00000000" w:rsidR="00000000" w:rsidRPr="00000000">
        <w:rPr>
          <w:rtl w:val="0"/>
        </w:rPr>
        <w:t xml:space="preserve">En el transcurso de este proceso, para que el trabajo fuera eficiente, resolvimos organizarnos en comisiones con tareas específicas asignadas: académica-curricular, comunicación y redes, tesorería, vinculación y logística. Cada miércoles se respiraba compañerismo, energía y el entusiasmo de saber que estábamos desarrollando un proyecto que le brindaría a las personas la posibilidad de mejorar sus vidas.  </w:t>
      </w:r>
    </w:p>
    <w:p w:rsidR="00000000" w:rsidDel="00000000" w:rsidP="00000000" w:rsidRDefault="00000000" w:rsidRPr="00000000" w14:paraId="00000007">
      <w:pPr>
        <w:spacing w:line="240" w:lineRule="auto"/>
        <w:ind w:left="284" w:firstLine="709"/>
        <w:contextualSpacing w:val="0"/>
        <w:jc w:val="both"/>
        <w:rPr/>
      </w:pPr>
      <w:r w:rsidDel="00000000" w:rsidR="00000000" w:rsidRPr="00000000">
        <w:rPr>
          <w:rtl w:val="0"/>
        </w:rPr>
        <w:t xml:space="preserve">La invitación a la ciudadanía para asistir al Taller fue realizada por radio, televisión, internet y visitas realizadas a los CENMA (Centro Educativo de Nivel Medio para Adultos). Una vez culminada la etapa de inscripciones, se dio inicio al taller. El mismo se desarrolló mediante ocho encuentros teóricos-prácticos, los días sábados, dictados en aula y con salidas a campo, siendo los temas abordados los siguientes: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13"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Sistemas de producción agrícolas y ganaderos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13"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Tareas de mantenimiento general</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13"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Tambo y agricultura</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13"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Derechos del trabajador rural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13"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Maquinaria agrícola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13"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RCP (Reanimación cardiopulmonar)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13"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Feedlot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713"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Motivación y trabajo en equipo</w:t>
      </w:r>
    </w:p>
    <w:p w:rsidR="00000000" w:rsidDel="00000000" w:rsidP="00000000" w:rsidRDefault="00000000" w:rsidRPr="00000000" w14:paraId="00000010">
      <w:pPr>
        <w:spacing w:line="240" w:lineRule="auto"/>
        <w:ind w:left="284" w:firstLine="709"/>
        <w:contextualSpacing w:val="0"/>
        <w:jc w:val="both"/>
        <w:rPr/>
      </w:pPr>
      <w:r w:rsidDel="00000000" w:rsidR="00000000" w:rsidRPr="00000000">
        <w:rPr>
          <w:rtl w:val="0"/>
        </w:rPr>
        <w:t xml:space="preserve">Los alumnos se mostraron entusiasmados y participativos desde el primer día, propiciando un ambiente agradable. Compartieron mates, ideas y experiencias, siendo agradecidos ante la oportunidad que se les estaba brindando. Por nuestra parte, nos ocupábamos no sólo de todas las tareas que una jornada requiere, sino también de que ellos se sintieran cómodos y aprendieran. Su entusiasmo significaba para nosotros el motor para seguir brindando todo en cada encuentro y para empezar a pensar en nuevos proyectos para el año que viene. La realidad es que el tiempo pasa volando cuando lo que se hace es con alegría. </w:t>
      </w:r>
    </w:p>
    <w:p w:rsidR="00000000" w:rsidDel="00000000" w:rsidP="00000000" w:rsidRDefault="00000000" w:rsidRPr="00000000" w14:paraId="00000011">
      <w:pPr>
        <w:spacing w:line="240" w:lineRule="auto"/>
        <w:ind w:left="284" w:firstLine="709"/>
        <w:contextualSpacing w:val="0"/>
        <w:jc w:val="both"/>
        <w:rPr/>
      </w:pPr>
      <w:r w:rsidDel="00000000" w:rsidR="00000000" w:rsidRPr="00000000">
        <w:rPr>
          <w:rtl w:val="0"/>
        </w:rPr>
        <w:t xml:space="preserve">En el último encuentro cada asistente recibió su certificado y se fue con su currículum armado con la ayuda del equipo de FADA Joven. Sus rostros emocionados no tienen descripción en palabras, para nosotros fue la mayor satisfacción.  </w:t>
      </w:r>
    </w:p>
    <w:p w:rsidR="00000000" w:rsidDel="00000000" w:rsidP="00000000" w:rsidRDefault="00000000" w:rsidRPr="00000000" w14:paraId="00000012">
      <w:pPr>
        <w:spacing w:line="240" w:lineRule="auto"/>
        <w:ind w:left="284" w:firstLine="709"/>
        <w:contextualSpacing w:val="0"/>
        <w:jc w:val="both"/>
        <w:rPr/>
      </w:pPr>
      <w:bookmarkStart w:colFirst="0" w:colLast="0" w:name="_gjdgxs" w:id="0"/>
      <w:bookmarkEnd w:id="0"/>
      <w:r w:rsidDel="00000000" w:rsidR="00000000" w:rsidRPr="00000000">
        <w:rPr>
          <w:rtl w:val="0"/>
        </w:rPr>
        <w:t xml:space="preserve">Como equipo creemos y apostamos a que juntos se pueden lograr grandes cosas y crear una mejor sociedad para todos. Queda en nosotros una experiencia muy gratificante y estamos inquietos por activar ideas nuevas.</w:t>
      </w:r>
    </w:p>
    <w:p w:rsidR="00000000" w:rsidDel="00000000" w:rsidP="00000000" w:rsidRDefault="00000000" w:rsidRPr="00000000" w14:paraId="00000013">
      <w:pPr>
        <w:spacing w:line="240" w:lineRule="auto"/>
        <w:ind w:left="284" w:firstLine="709"/>
        <w:contextualSpacing w:val="0"/>
        <w:jc w:val="both"/>
        <w:rPr/>
      </w:pPr>
      <w:bookmarkStart w:colFirst="0" w:colLast="0" w:name="_30j0zll" w:id="1"/>
      <w:bookmarkEnd w:id="1"/>
      <w:r w:rsidDel="00000000" w:rsidR="00000000" w:rsidRPr="00000000">
        <w:rPr>
          <w:rtl w:val="0"/>
        </w:rPr>
        <w:t xml:space="preserve">                               Victoria Bettoni</w:t>
      </w:r>
    </w:p>
    <w:p w:rsidR="00000000" w:rsidDel="00000000" w:rsidP="00000000" w:rsidRDefault="00000000" w:rsidRPr="00000000" w14:paraId="00000014">
      <w:pPr>
        <w:spacing w:line="240" w:lineRule="auto"/>
        <w:ind w:left="284" w:firstLine="709"/>
        <w:contextualSpacing w:val="0"/>
        <w:jc w:val="both"/>
        <w:rPr/>
      </w:pPr>
      <w:r w:rsidDel="00000000" w:rsidR="00000000" w:rsidRPr="00000000">
        <w:rPr>
          <w:rtl w:val="0"/>
        </w:rPr>
      </w:r>
    </w:p>
    <w:p w:rsidR="00000000" w:rsidDel="00000000" w:rsidP="00000000" w:rsidRDefault="00000000" w:rsidRPr="00000000" w14:paraId="00000015">
      <w:pPr>
        <w:spacing w:line="240" w:lineRule="auto"/>
        <w:ind w:left="284" w:firstLine="709"/>
        <w:contextualSpacing w:val="0"/>
        <w:jc w:val="both"/>
        <w:rPr/>
      </w:pPr>
      <w:r w:rsidDel="00000000" w:rsidR="00000000" w:rsidRPr="00000000">
        <w:rPr>
          <w:rtl w:val="0"/>
        </w:rPr>
      </w:r>
    </w:p>
    <w:sectPr>
      <w:pgSz w:h="16840" w:w="11907"/>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uiPriority w:val="34"/>
    <w:qFormat w:val="1"/>
    <w:rsid w:val="00BC099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